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40"/>
        <w:jc w:val="left"/>
      </w:pPr>
      <w:r>
        <w:rPr>
          <w:rFonts w:ascii="Arial" w:cs="Arial" w:eastAsia="Arial" w:hAnsi="Arial"/>
          <w:b/>
          <w:bCs/>
          <w:color w:val="2E5E3E"/>
          <w:sz w:val="28"/>
          <w:szCs w:val="28"/>
        </w:rPr>
        <w:t xml:space="preserve">Nana Bambi’s</w:t>
      </w:r>
    </w:p>
    <w:p>
      <w:pPr>
        <w:spacing w:before="0" w:after="140"/>
        <w:jc w:val="left"/>
      </w:pPr>
      <w:r>
        <w:rPr>
          <w:rFonts w:ascii="Arial" w:cs="Arial" w:eastAsia="Arial" w:hAnsi="Arial"/>
          <w:b w:val="false"/>
          <w:bCs w:val="false"/>
          <w:color w:val="666666"/>
          <w:sz w:val="20"/>
          <w:szCs w:val="20"/>
        </w:rPr>
        <w:t xml:space="preserve">Ragay, Camarines Sur, Bicol, Philippines</w:t>
      </w:r>
    </w:p>
    <w:p>
      <w:pPr>
        <w:spacing w:before="0" w:after="140"/>
        <w:jc w:val="left"/>
      </w:pPr>
      <w:r>
        <w:rPr>
          <w:rFonts w:ascii="Arial" w:cs="Arial" w:eastAsia="Arial" w:hAnsi="Arial"/>
          <w:b w:val="false"/>
          <w:bCs w:val="false"/>
          <w:color w:val="666666"/>
          <w:sz w:val="20"/>
          <w:szCs w:val="20"/>
        </w:rPr>
        <w:t xml:space="preserve">nana-bambis.netlify.app</w:t>
      </w:r>
    </w:p>
    <w:p>
      <w:pPr>
        <w:spacing w:after="80"/>
      </w:pPr>
      <w:r>
        <w:rPr>
          <w:rFonts w:ascii="Arial" w:cs="Arial" w:eastAsia="Arial" w:hAnsi="Arial"/>
          <w:sz w:val="22"/>
          <w:szCs w:val="22"/>
        </w:rPr>
        <w:t xml:space="preserve"/>
      </w:r>
    </w:p>
    <w:p>
      <w:pPr>
        <w:spacing w:before="0" w:after="140"/>
        <w:jc w:val="left"/>
      </w:pPr>
      <w:r>
        <w:rPr>
          <w:rFonts w:ascii="Arial" w:cs="Arial" w:eastAsia="Arial" w:hAnsi="Arial"/>
          <w:b/>
          <w:bCs/>
          <w:color w:val="000000"/>
          <w:sz w:val="28"/>
          <w:szCs w:val="28"/>
        </w:rPr>
        <w:t xml:space="preserve">JOB DESCRIPTION</w:t>
      </w:r>
    </w:p>
    <w:p>
      <w:pPr>
        <w:spacing w:before="0" w:after="140"/>
        <w:jc w:val="left"/>
      </w:pPr>
      <w:r>
        <w:rPr>
          <w:rFonts w:ascii="Arial" w:cs="Arial" w:eastAsia="Arial" w:hAnsi="Arial"/>
          <w:b/>
          <w:bCs/>
          <w:color w:val="2E5E3E"/>
          <w:sz w:val="26"/>
          <w:szCs w:val="26"/>
        </w:rPr>
        <w:t xml:space="preserve">Logistics Manager</w:t>
      </w:r>
    </w:p>
    <w:p>
      <w:pPr>
        <w:spacing w:after="80"/>
      </w:pPr>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bCs/>
                <w:sz w:val="20"/>
                <w:szCs w:val="20"/>
              </w:rPr>
              <w:t xml:space="preserve">Position</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Logistics Manager</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Nana Bambi’s — Ragay, Camarines Sur</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bCs/>
                <w:sz w:val="20"/>
                <w:szCs w:val="20"/>
              </w:rPr>
              <w:t xml:space="preserve">Reporting To</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Aidan Mulkerrins / Aileen Mulkerrins</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bCs/>
                <w:sz w:val="20"/>
                <w:szCs w:val="20"/>
              </w:rPr>
              <w:t xml:space="preserve">Contract Type</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12 months, renewable</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bCs/>
                <w:sz w:val="20"/>
                <w:szCs w:val="20"/>
              </w:rPr>
              <w:t xml:space="preserve">Salary</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₱28,000 per month</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bCs/>
                <w:sz w:val="20"/>
                <w:szCs w:val="20"/>
              </w:rPr>
              <w:t xml:space="preserve">Benefits</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SSS, PhilHealth, Pag-IBIG, 13th Month Pay</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bCs/>
                <w:sz w:val="20"/>
                <w:szCs w:val="20"/>
              </w:rPr>
              <w:t xml:space="preserve">Vehicle</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Company vehicle assigned to role</w:t>
            </w:r>
          </w:p>
        </w:tc>
      </w:tr>
      <w:tr>
        <w:tc>
          <w:tcPr>
            <w:tcW w:type="dxa" w:w="2800"/>
            <w:tcBorders>
              <w:top w:val="single" w:color="CCCCCC" w:sz="1"/>
              <w:left w:val="single" w:color="CCCCCC" w:sz="1"/>
              <w:bottom w:val="single" w:color="CCCCCC" w:sz="1"/>
              <w:right w:val="single" w:color="CCCCCC" w:sz="1"/>
            </w:tcBorders>
            <w:shd w:fill="F0F5F0" w:val="clear"/>
            <w:tcMar>
              <w:top w:type="dxa" w:w="80"/>
              <w:left w:type="dxa" w:w="120"/>
              <w:bottom w:type="dxa" w:w="80"/>
              <w:right w:type="dxa" w:w="120"/>
            </w:tcMar>
          </w:tcPr>
          <w:p>
            <w:r>
              <w:rPr>
                <w:rFonts w:ascii="Arial" w:cs="Arial" w:eastAsia="Arial" w:hAnsi="Arial"/>
                <w:b/>
                <w:bCs/>
                <w:sz w:val="20"/>
                <w:szCs w:val="20"/>
              </w:rPr>
              <w:t xml:space="preserve">Start Date</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September 2026</w:t>
            </w:r>
          </w:p>
        </w:tc>
      </w:tr>
    </w:tbl>
    <w:p>
      <w:pPr>
        <w:spacing w:after="80"/>
      </w:pPr>
      <w:r>
        <w:rPr>
          <w:rFonts w:ascii="Arial" w:cs="Arial" w:eastAsia="Arial" w:hAnsi="Arial"/>
          <w:sz w:val="22"/>
          <w:szCs w:val="22"/>
        </w:rPr>
        <w:t xml:space="preserve"/>
      </w:r>
    </w:p>
    <w:p>
      <w:pPr>
        <w:pBdr>
          <w:bottom w:val="single" w:color="2E5E3E" w:sz="4" w:space="1"/>
        </w:pBdr>
        <w:spacing w:before="240" w:after="120"/>
      </w:pPr>
      <w:r>
        <w:rPr>
          <w:rFonts w:ascii="Arial" w:cs="Arial" w:eastAsia="Arial" w:hAnsi="Arial"/>
          <w:b/>
          <w:bCs/>
          <w:color w:val="2E5E3E"/>
          <w:sz w:val="24"/>
          <w:szCs w:val="24"/>
        </w:rPr>
        <w:t xml:space="preserve">About the Role</w:t>
      </w:r>
    </w:p>
    <w:p>
      <w:pPr>
        <w:spacing w:before="0" w:after="140"/>
        <w:jc w:val="left"/>
      </w:pPr>
      <w:r>
        <w:rPr>
          <w:rFonts w:ascii="Arial" w:cs="Arial" w:eastAsia="Arial" w:hAnsi="Arial"/>
          <w:b w:val="false"/>
          <w:bCs w:val="false"/>
          <w:color w:val="000000"/>
          <w:sz w:val="22"/>
          <w:szCs w:val="22"/>
        </w:rPr>
        <w:t xml:space="preserve">The Logistics Manager is responsible for the movement of all products in and out of Nana Bambi’s. This includes outbound delivery of mixed produce boxes to customers across our network, and inbound collection of raw materials, livestock and supplies from farms and suppliers. The role is central to the business from day one — without reliable logistics, nothing else works.</w:t>
      </w:r>
    </w:p>
    <w:p>
      <w:pPr>
        <w:spacing w:after="80"/>
      </w:pPr>
      <w:r>
        <w:rPr>
          <w:rFonts w:ascii="Arial" w:cs="Arial" w:eastAsia="Arial" w:hAnsi="Arial"/>
          <w:sz w:val="22"/>
          <w:szCs w:val="22"/>
        </w:rPr>
        <w:t xml:space="preserve"/>
      </w:r>
    </w:p>
    <w:p>
      <w:pPr>
        <w:pBdr>
          <w:bottom w:val="single" w:color="2E5E3E" w:sz="4" w:space="1"/>
        </w:pBdr>
        <w:spacing w:before="240" w:after="120"/>
      </w:pPr>
      <w:r>
        <w:rPr>
          <w:rFonts w:ascii="Arial" w:cs="Arial" w:eastAsia="Arial" w:hAnsi="Arial"/>
          <w:b/>
          <w:bCs/>
          <w:color w:val="2E5E3E"/>
          <w:sz w:val="24"/>
          <w:szCs w:val="24"/>
        </w:rPr>
        <w:t xml:space="preserve">Key Responsibilities</w:t>
      </w:r>
    </w:p>
    <w:p>
      <w:pPr>
        <w:pStyle w:val="ListParagraph"/>
        <w:numPr>
          <w:ilvl w:val="0"/>
          <w:numId w:val="2"/>
        </w:numPr>
        <w:spacing w:after="100"/>
      </w:pPr>
      <w:r>
        <w:rPr>
          <w:rFonts w:ascii="Arial" w:cs="Arial" w:eastAsia="Arial" w:hAnsi="Arial"/>
          <w:b w:val="false"/>
          <w:bCs w:val="false"/>
          <w:sz w:val="22"/>
          <w:szCs w:val="22"/>
        </w:rPr>
        <w:t xml:space="preserve">Plan and execute twice-weekly delivery runs across Ragay, Sipocot, Daet, Tagkawayan and surrounding barangays</w:t>
      </w:r>
    </w:p>
    <w:p>
      <w:pPr>
        <w:pStyle w:val="ListParagraph"/>
        <w:numPr>
          <w:ilvl w:val="0"/>
          <w:numId w:val="2"/>
        </w:numPr>
        <w:spacing w:after="100"/>
      </w:pPr>
      <w:r>
        <w:rPr>
          <w:rFonts w:ascii="Arial" w:cs="Arial" w:eastAsia="Arial" w:hAnsi="Arial"/>
          <w:b w:val="false"/>
          <w:bCs w:val="false"/>
          <w:sz w:val="22"/>
          <w:szCs w:val="22"/>
        </w:rPr>
        <w:t xml:space="preserve">Manage and supervise all drivers and delivery staff</w:t>
      </w:r>
    </w:p>
    <w:p>
      <w:pPr>
        <w:pStyle w:val="ListParagraph"/>
        <w:numPr>
          <w:ilvl w:val="0"/>
          <w:numId w:val="2"/>
        </w:numPr>
        <w:spacing w:after="100"/>
      </w:pPr>
      <w:r>
        <w:rPr>
          <w:rFonts w:ascii="Arial" w:cs="Arial" w:eastAsia="Arial" w:hAnsi="Arial"/>
          <w:b w:val="false"/>
          <w:bCs w:val="false"/>
          <w:sz w:val="22"/>
          <w:szCs w:val="22"/>
        </w:rPr>
        <w:t xml:space="preserve">Maintain the company fleet — ensuring vehicles are roadworthy, clean, fuelled and serviced on schedule</w:t>
      </w:r>
    </w:p>
    <w:p>
      <w:pPr>
        <w:pStyle w:val="ListParagraph"/>
        <w:numPr>
          <w:ilvl w:val="0"/>
          <w:numId w:val="2"/>
        </w:numPr>
        <w:spacing w:after="100"/>
      </w:pPr>
      <w:r>
        <w:rPr>
          <w:rFonts w:ascii="Arial" w:cs="Arial" w:eastAsia="Arial" w:hAnsi="Arial"/>
          <w:b w:val="false"/>
          <w:bCs w:val="false"/>
          <w:sz w:val="22"/>
          <w:szCs w:val="22"/>
        </w:rPr>
        <w:t xml:space="preserve">Coordinate inbound logistics — collecting livestock, raw materials and supplies from farms and suppliers as scheduled</w:t>
      </w:r>
    </w:p>
    <w:p>
      <w:pPr>
        <w:pStyle w:val="ListParagraph"/>
        <w:numPr>
          <w:ilvl w:val="0"/>
          <w:numId w:val="2"/>
        </w:numPr>
        <w:spacing w:after="100"/>
      </w:pPr>
      <w:r>
        <w:rPr>
          <w:rFonts w:ascii="Arial" w:cs="Arial" w:eastAsia="Arial" w:hAnsi="Arial"/>
          <w:b w:val="false"/>
          <w:bCs w:val="false"/>
          <w:sz w:val="22"/>
          <w:szCs w:val="22"/>
        </w:rPr>
        <w:t xml:space="preserve">Ensure all deliveries follow the correct manifest — right product, right quantity, right customer, right time</w:t>
      </w:r>
    </w:p>
    <w:p>
      <w:pPr>
        <w:pStyle w:val="ListParagraph"/>
        <w:numPr>
          <w:ilvl w:val="0"/>
          <w:numId w:val="2"/>
        </w:numPr>
        <w:spacing w:after="100"/>
      </w:pPr>
      <w:r>
        <w:rPr>
          <w:rFonts w:ascii="Arial" w:cs="Arial" w:eastAsia="Arial" w:hAnsi="Arial"/>
          <w:b w:val="false"/>
          <w:bCs w:val="false"/>
          <w:sz w:val="22"/>
          <w:szCs w:val="22"/>
        </w:rPr>
        <w:t xml:space="preserve">Ensure cashless payment compliance — no cash handled by drivers, all transactions via GCash or bank transfer</w:t>
      </w:r>
    </w:p>
    <w:p>
      <w:pPr>
        <w:pStyle w:val="ListParagraph"/>
        <w:numPr>
          <w:ilvl w:val="0"/>
          <w:numId w:val="2"/>
        </w:numPr>
        <w:spacing w:after="100"/>
      </w:pPr>
      <w:r>
        <w:rPr>
          <w:rFonts w:ascii="Arial" w:cs="Arial" w:eastAsia="Arial" w:hAnsi="Arial"/>
          <w:b w:val="false"/>
          <w:bCs w:val="false"/>
          <w:sz w:val="22"/>
          <w:szCs w:val="22"/>
        </w:rPr>
        <w:t xml:space="preserve">Maintain delivery records and report daily to management</w:t>
      </w:r>
    </w:p>
    <w:p>
      <w:pPr>
        <w:pStyle w:val="ListParagraph"/>
        <w:numPr>
          <w:ilvl w:val="0"/>
          <w:numId w:val="2"/>
        </w:numPr>
        <w:spacing w:after="100"/>
      </w:pPr>
      <w:r>
        <w:rPr>
          <w:rFonts w:ascii="Arial" w:cs="Arial" w:eastAsia="Arial" w:hAnsi="Arial"/>
          <w:b w:val="false"/>
          <w:bCs w:val="false"/>
          <w:sz w:val="22"/>
          <w:szCs w:val="22"/>
        </w:rPr>
        <w:t xml:space="preserve">Liaise with barangay captains, local government and community contacts along delivery routes</w:t>
      </w:r>
    </w:p>
    <w:p>
      <w:pPr>
        <w:pStyle w:val="ListParagraph"/>
        <w:numPr>
          <w:ilvl w:val="0"/>
          <w:numId w:val="2"/>
        </w:numPr>
        <w:spacing w:after="100"/>
      </w:pPr>
      <w:r>
        <w:rPr>
          <w:rFonts w:ascii="Arial" w:cs="Arial" w:eastAsia="Arial" w:hAnsi="Arial"/>
          <w:b w:val="false"/>
          <w:bCs w:val="false"/>
          <w:sz w:val="22"/>
          <w:szCs w:val="22"/>
        </w:rPr>
        <w:t xml:space="preserve">Respond to road incidents, vehicle breakdowns or delivery problems promptly and calmly</w:t>
      </w:r>
    </w:p>
    <w:p>
      <w:pPr>
        <w:pStyle w:val="ListParagraph"/>
        <w:numPr>
          <w:ilvl w:val="0"/>
          <w:numId w:val="2"/>
        </w:numPr>
        <w:spacing w:after="100"/>
      </w:pPr>
      <w:r>
        <w:rPr>
          <w:rFonts w:ascii="Arial" w:cs="Arial" w:eastAsia="Arial" w:hAnsi="Arial"/>
          <w:b w:val="false"/>
          <w:bCs w:val="false"/>
          <w:sz w:val="22"/>
          <w:szCs w:val="22"/>
        </w:rPr>
        <w:t xml:space="preserve">Support the cold chain — ensure refrigerated vehicles maintain temperature compliance throughout delivery runs</w:t>
      </w:r>
    </w:p>
    <w:p>
      <w:pPr>
        <w:pStyle w:val="ListParagraph"/>
        <w:numPr>
          <w:ilvl w:val="0"/>
          <w:numId w:val="2"/>
        </w:numPr>
        <w:spacing w:after="100"/>
      </w:pPr>
      <w:r>
        <w:rPr>
          <w:rFonts w:ascii="Arial" w:cs="Arial" w:eastAsia="Arial" w:hAnsi="Arial"/>
          <w:b w:val="false"/>
          <w:bCs w:val="false"/>
          <w:sz w:val="22"/>
          <w:szCs w:val="22"/>
        </w:rPr>
        <w:t xml:space="preserve">Assist with fleet asset register entries and vehicle documentation as required</w:t>
      </w:r>
    </w:p>
    <w:p>
      <w:pPr>
        <w:spacing w:after="80"/>
      </w:pPr>
      <w:r>
        <w:rPr>
          <w:rFonts w:ascii="Arial" w:cs="Arial" w:eastAsia="Arial" w:hAnsi="Arial"/>
          <w:sz w:val="22"/>
          <w:szCs w:val="22"/>
        </w:rPr>
        <w:t xml:space="preserve"/>
      </w:r>
    </w:p>
    <w:p>
      <w:pPr>
        <w:pBdr>
          <w:bottom w:val="single" w:color="2E5E3E" w:sz="4" w:space="1"/>
        </w:pBdr>
        <w:spacing w:before="240" w:after="120"/>
      </w:pPr>
      <w:r>
        <w:rPr>
          <w:rFonts w:ascii="Arial" w:cs="Arial" w:eastAsia="Arial" w:hAnsi="Arial"/>
          <w:b/>
          <w:bCs/>
          <w:color w:val="2E5E3E"/>
          <w:sz w:val="24"/>
          <w:szCs w:val="24"/>
        </w:rPr>
        <w:t xml:space="preserve">What We Are Looking For</w:t>
      </w:r>
    </w:p>
    <w:p>
      <w:pPr>
        <w:pStyle w:val="ListParagraph"/>
        <w:numPr>
          <w:ilvl w:val="0"/>
          <w:numId w:val="2"/>
        </w:numPr>
        <w:spacing w:after="100"/>
      </w:pPr>
      <w:r>
        <w:rPr>
          <w:rFonts w:ascii="Arial" w:cs="Arial" w:eastAsia="Arial" w:hAnsi="Arial"/>
          <w:b w:val="false"/>
          <w:bCs w:val="false"/>
          <w:sz w:val="22"/>
          <w:szCs w:val="22"/>
        </w:rPr>
        <w:t xml:space="preserve">Deep knowledge of Ragay and surrounding municipalities — roads, barangays, people and terrain</w:t>
      </w:r>
    </w:p>
    <w:p>
      <w:pPr>
        <w:pStyle w:val="ListParagraph"/>
        <w:numPr>
          <w:ilvl w:val="0"/>
          <w:numId w:val="2"/>
        </w:numPr>
        <w:spacing w:after="100"/>
      </w:pPr>
      <w:r>
        <w:rPr>
          <w:rFonts w:ascii="Arial" w:cs="Arial" w:eastAsia="Arial" w:hAnsi="Arial"/>
          <w:b w:val="false"/>
          <w:bCs w:val="false"/>
          <w:sz w:val="22"/>
          <w:szCs w:val="22"/>
        </w:rPr>
        <w:t xml:space="preserve">Proven experience operating vehicles in rural and mountain barangay conditions</w:t>
      </w:r>
    </w:p>
    <w:p>
      <w:pPr>
        <w:pStyle w:val="ListParagraph"/>
        <w:numPr>
          <w:ilvl w:val="0"/>
          <w:numId w:val="2"/>
        </w:numPr>
        <w:spacing w:after="100"/>
      </w:pPr>
      <w:r>
        <w:rPr>
          <w:rFonts w:ascii="Arial" w:cs="Arial" w:eastAsia="Arial" w:hAnsi="Arial"/>
          <w:b w:val="false"/>
          <w:bCs w:val="false"/>
          <w:sz w:val="22"/>
          <w:szCs w:val="22"/>
        </w:rPr>
        <w:t xml:space="preserve">Strong community relationships and the trust of local leaders</w:t>
      </w:r>
    </w:p>
    <w:p>
      <w:pPr>
        <w:pStyle w:val="ListParagraph"/>
        <w:numPr>
          <w:ilvl w:val="0"/>
          <w:numId w:val="2"/>
        </w:numPr>
        <w:spacing w:after="100"/>
      </w:pPr>
      <w:r>
        <w:rPr>
          <w:rFonts w:ascii="Arial" w:cs="Arial" w:eastAsia="Arial" w:hAnsi="Arial"/>
          <w:b w:val="false"/>
          <w:bCs w:val="false"/>
          <w:sz w:val="22"/>
          <w:szCs w:val="22"/>
        </w:rPr>
        <w:t xml:space="preserve">Ability to manage people firmly but respectfully</w:t>
      </w:r>
    </w:p>
    <w:p>
      <w:pPr>
        <w:pStyle w:val="ListParagraph"/>
        <w:numPr>
          <w:ilvl w:val="0"/>
          <w:numId w:val="2"/>
        </w:numPr>
        <w:spacing w:after="100"/>
      </w:pPr>
      <w:r>
        <w:rPr>
          <w:rFonts w:ascii="Arial" w:cs="Arial" w:eastAsia="Arial" w:hAnsi="Arial"/>
          <w:b w:val="false"/>
          <w:bCs w:val="false"/>
          <w:sz w:val="22"/>
          <w:szCs w:val="22"/>
        </w:rPr>
        <w:t xml:space="preserve">Honest, reliable and accountable — willing to be held to a standard</w:t>
      </w:r>
    </w:p>
    <w:p>
      <w:pPr>
        <w:pStyle w:val="ListParagraph"/>
        <w:numPr>
          <w:ilvl w:val="0"/>
          <w:numId w:val="2"/>
        </w:numPr>
        <w:spacing w:after="100"/>
      </w:pPr>
      <w:r>
        <w:rPr>
          <w:rFonts w:ascii="Arial" w:cs="Arial" w:eastAsia="Arial" w:hAnsi="Arial"/>
          <w:b w:val="false"/>
          <w:bCs w:val="false"/>
          <w:sz w:val="22"/>
          <w:szCs w:val="22"/>
        </w:rPr>
        <w:t xml:space="preserve">Comfortable with mobile technology — GCash, basic phone navigation, messaging</w:t>
      </w:r>
    </w:p>
    <w:p>
      <w:pPr>
        <w:pStyle w:val="ListParagraph"/>
        <w:numPr>
          <w:ilvl w:val="0"/>
          <w:numId w:val="2"/>
        </w:numPr>
        <w:spacing w:after="100"/>
      </w:pPr>
      <w:r>
        <w:rPr>
          <w:rFonts w:ascii="Arial" w:cs="Arial" w:eastAsia="Arial" w:hAnsi="Arial"/>
          <w:b w:val="false"/>
          <w:bCs w:val="false"/>
          <w:sz w:val="22"/>
          <w:szCs w:val="22"/>
        </w:rPr>
        <w:t xml:space="preserve">Willing to complete TESDA Driving NC III prior to commencement — full support and study allowance provided</w:t>
      </w:r>
    </w:p>
    <w:p>
      <w:pPr>
        <w:pStyle w:val="ListParagraph"/>
        <w:numPr>
          <w:ilvl w:val="0"/>
          <w:numId w:val="2"/>
        </w:numPr>
        <w:spacing w:after="100"/>
      </w:pPr>
      <w:r>
        <w:rPr>
          <w:rFonts w:ascii="Arial" w:cs="Arial" w:eastAsia="Arial" w:hAnsi="Arial"/>
          <w:b w:val="false"/>
          <w:bCs w:val="false"/>
          <w:sz w:val="22"/>
          <w:szCs w:val="22"/>
        </w:rPr>
        <w:t xml:space="preserve">A valid driver’s licence with appropriate LTO restriction codes</w:t>
      </w:r>
    </w:p>
    <w:p>
      <w:pPr>
        <w:spacing w:after="80"/>
      </w:pPr>
      <w:r>
        <w:rPr>
          <w:rFonts w:ascii="Arial" w:cs="Arial" w:eastAsia="Arial" w:hAnsi="Arial"/>
          <w:sz w:val="22"/>
          <w:szCs w:val="22"/>
        </w:rPr>
        <w:t xml:space="preserve"/>
      </w:r>
    </w:p>
    <w:p>
      <w:pPr>
        <w:pBdr>
          <w:bottom w:val="single" w:color="2E5E3E" w:sz="4" w:space="1"/>
        </w:pBdr>
        <w:spacing w:before="240" w:after="120"/>
      </w:pPr>
      <w:r>
        <w:rPr>
          <w:rFonts w:ascii="Arial" w:cs="Arial" w:eastAsia="Arial" w:hAnsi="Arial"/>
          <w:b/>
          <w:bCs/>
          <w:color w:val="2E5E3E"/>
          <w:sz w:val="24"/>
          <w:szCs w:val="24"/>
        </w:rPr>
        <w:t xml:space="preserve">What This Role Is Not</w:t>
      </w:r>
    </w:p>
    <w:p>
      <w:pPr>
        <w:pStyle w:val="ListParagraph"/>
        <w:numPr>
          <w:ilvl w:val="0"/>
          <w:numId w:val="2"/>
        </w:numPr>
        <w:spacing w:after="100"/>
      </w:pPr>
      <w:r>
        <w:rPr>
          <w:rFonts w:ascii="Arial" w:cs="Arial" w:eastAsia="Arial" w:hAnsi="Arial"/>
          <w:b w:val="false"/>
          <w:bCs w:val="false"/>
          <w:sz w:val="22"/>
          <w:szCs w:val="22"/>
        </w:rPr>
        <w:t xml:space="preserve">This role does not involve handling cash</w:t>
      </w:r>
    </w:p>
    <w:p>
      <w:pPr>
        <w:pStyle w:val="ListParagraph"/>
        <w:numPr>
          <w:ilvl w:val="0"/>
          <w:numId w:val="2"/>
        </w:numPr>
        <w:spacing w:after="100"/>
      </w:pPr>
      <w:r>
        <w:rPr>
          <w:rFonts w:ascii="Arial" w:cs="Arial" w:eastAsia="Arial" w:hAnsi="Arial"/>
          <w:b w:val="false"/>
          <w:bCs w:val="false"/>
          <w:sz w:val="22"/>
          <w:szCs w:val="22"/>
        </w:rPr>
        <w:t xml:space="preserve">This role does not involve making pricing or sales decisions</w:t>
      </w:r>
    </w:p>
    <w:p>
      <w:pPr>
        <w:pStyle w:val="ListParagraph"/>
        <w:numPr>
          <w:ilvl w:val="0"/>
          <w:numId w:val="2"/>
        </w:numPr>
        <w:spacing w:after="100"/>
      </w:pPr>
      <w:r>
        <w:rPr>
          <w:rFonts w:ascii="Arial" w:cs="Arial" w:eastAsia="Arial" w:hAnsi="Arial"/>
          <w:b w:val="false"/>
          <w:bCs w:val="false"/>
          <w:sz w:val="22"/>
          <w:szCs w:val="22"/>
        </w:rPr>
        <w:t xml:space="preserve">This role does not require university or college education</w:t>
      </w:r>
    </w:p>
    <w:p>
      <w:pPr>
        <w:spacing w:after="80"/>
      </w:pPr>
      <w:r>
        <w:rPr>
          <w:rFonts w:ascii="Arial" w:cs="Arial" w:eastAsia="Arial" w:hAnsi="Arial"/>
          <w:sz w:val="22"/>
          <w:szCs w:val="22"/>
        </w:rPr>
        <w:t xml:space="preserve"/>
      </w:r>
    </w:p>
    <w:p>
      <w:pPr>
        <w:pBdr>
          <w:bottom w:val="single" w:color="2E5E3E" w:sz="4" w:space="1"/>
        </w:pBdr>
        <w:spacing w:before="240" w:after="120"/>
      </w:pPr>
      <w:r>
        <w:rPr>
          <w:rFonts w:ascii="Arial" w:cs="Arial" w:eastAsia="Arial" w:hAnsi="Arial"/>
          <w:b/>
          <w:bCs/>
          <w:color w:val="2E5E3E"/>
          <w:sz w:val="24"/>
          <w:szCs w:val="24"/>
        </w:rPr>
        <w:t xml:space="preserve">Performance Will Be Measured On</w:t>
      </w:r>
    </w:p>
    <w:p>
      <w:pPr>
        <w:pStyle w:val="ListParagraph"/>
        <w:numPr>
          <w:ilvl w:val="0"/>
          <w:numId w:val="2"/>
        </w:numPr>
        <w:spacing w:after="100"/>
      </w:pPr>
      <w:r>
        <w:rPr>
          <w:rFonts w:ascii="Arial" w:cs="Arial" w:eastAsia="Arial" w:hAnsi="Arial"/>
          <w:b w:val="false"/>
          <w:bCs w:val="false"/>
          <w:sz w:val="22"/>
          <w:szCs w:val="22"/>
        </w:rPr>
        <w:t xml:space="preserve">On-time delivery rate</w:t>
      </w:r>
    </w:p>
    <w:p>
      <w:pPr>
        <w:pStyle w:val="ListParagraph"/>
        <w:numPr>
          <w:ilvl w:val="0"/>
          <w:numId w:val="2"/>
        </w:numPr>
        <w:spacing w:after="100"/>
      </w:pPr>
      <w:r>
        <w:rPr>
          <w:rFonts w:ascii="Arial" w:cs="Arial" w:eastAsia="Arial" w:hAnsi="Arial"/>
          <w:b w:val="false"/>
          <w:bCs w:val="false"/>
          <w:sz w:val="22"/>
          <w:szCs w:val="22"/>
        </w:rPr>
        <w:t xml:space="preserve">Vehicle condition and maintenance compliance</w:t>
      </w:r>
    </w:p>
    <w:p>
      <w:pPr>
        <w:pStyle w:val="ListParagraph"/>
        <w:numPr>
          <w:ilvl w:val="0"/>
          <w:numId w:val="2"/>
        </w:numPr>
        <w:spacing w:after="100"/>
      </w:pPr>
      <w:r>
        <w:rPr>
          <w:rFonts w:ascii="Arial" w:cs="Arial" w:eastAsia="Arial" w:hAnsi="Arial"/>
          <w:b w:val="false"/>
          <w:bCs w:val="false"/>
          <w:sz w:val="22"/>
          <w:szCs w:val="22"/>
        </w:rPr>
        <w:t xml:space="preserve">Driver conduct and customer feedback</w:t>
      </w:r>
    </w:p>
    <w:p>
      <w:pPr>
        <w:pStyle w:val="ListParagraph"/>
        <w:numPr>
          <w:ilvl w:val="0"/>
          <w:numId w:val="2"/>
        </w:numPr>
        <w:spacing w:after="100"/>
      </w:pPr>
      <w:r>
        <w:rPr>
          <w:rFonts w:ascii="Arial" w:cs="Arial" w:eastAsia="Arial" w:hAnsi="Arial"/>
          <w:b w:val="false"/>
          <w:bCs w:val="false"/>
          <w:sz w:val="22"/>
          <w:szCs w:val="22"/>
        </w:rPr>
        <w:t xml:space="preserve">Accuracy of delivery manifests</w:t>
      </w:r>
    </w:p>
    <w:p>
      <w:pPr>
        <w:pStyle w:val="ListParagraph"/>
        <w:numPr>
          <w:ilvl w:val="0"/>
          <w:numId w:val="2"/>
        </w:numPr>
        <w:spacing w:after="100"/>
      </w:pPr>
      <w:r>
        <w:rPr>
          <w:rFonts w:ascii="Arial" w:cs="Arial" w:eastAsia="Arial" w:hAnsi="Arial"/>
          <w:b w:val="false"/>
          <w:bCs w:val="false"/>
          <w:sz w:val="22"/>
          <w:szCs w:val="22"/>
        </w:rPr>
        <w:t xml:space="preserve">Adherence to cashless payment policy</w:t>
      </w:r>
    </w:p>
    <w:p>
      <w:pPr>
        <w:spacing w:after="80"/>
      </w:pPr>
      <w:r>
        <w:rPr>
          <w:rFonts w:ascii="Arial" w:cs="Arial" w:eastAsia="Arial" w:hAnsi="Arial"/>
          <w:sz w:val="22"/>
          <w:szCs w:val="22"/>
        </w:rPr>
        <w:t xml:space="preserve"/>
      </w:r>
    </w:p>
    <w:p>
      <w:pPr>
        <w:spacing w:before="0" w:after="140"/>
        <w:jc w:val="left"/>
      </w:pPr>
      <w:r>
        <w:rPr>
          <w:rFonts w:ascii="Arial" w:cs="Arial" w:eastAsia="Arial" w:hAnsi="Arial"/>
          <w:b w:val="false"/>
          <w:bCs w:val="false"/>
          <w:color w:val="888888"/>
          <w:sz w:val="18"/>
          <w:szCs w:val="18"/>
        </w:rPr>
        <w:t xml:space="preserve">This position will be reviewed at the end of the initial 12-month contract. Performance reviews will be conducted by Aileen Mulkerrins and Aidan Mulkerrins. Nana Bambi’s is an equal opportunity employer committed to fair treatment and dignity for all staff.</w:t>
      </w:r>
    </w:p>
    <w:p>
      <w:pPr>
        <w:spacing w:after="80"/>
      </w:pPr>
      <w:r>
        <w:rPr>
          <w:rFonts w:ascii="Arial" w:cs="Arial" w:eastAsia="Arial" w:hAnsi="Arial"/>
          <w:sz w:val="22"/>
          <w:szCs w:val="22"/>
        </w:rPr>
        <w:t xml:space="preserve"/>
      </w:r>
    </w:p>
    <w:p>
      <w:pPr>
        <w:spacing w:before="0" w:after="140"/>
        <w:jc w:val="left"/>
      </w:pPr>
      <w:r>
        <w:rPr>
          <w:rFonts w:ascii="Arial" w:cs="Arial" w:eastAsia="Arial" w:hAnsi="Arial"/>
          <w:b w:val="false"/>
          <w:bCs w:val="false"/>
          <w:color w:val="888888"/>
          <w:sz w:val="18"/>
          <w:szCs w:val="18"/>
        </w:rPr>
        <w:t xml:space="preserve">Document prepared: 13 March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2026-03-13T05:48:00.591Z</dcterms:created>
  <dcterms:modified xsi:type="dcterms:W3CDTF">2026-03-13T05:48:00.592Z</dcterms:modified>
</cp:coreProperties>
</file>

<file path=docProps/custom.xml><?xml version="1.0" encoding="utf-8"?>
<Properties xmlns="http://schemas.openxmlformats.org/officeDocument/2006/custom-properties" xmlns:vt="http://schemas.openxmlformats.org/officeDocument/2006/docPropsVTypes"/>
</file>