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5a38" w:val="clear"/>
            <w:tcMar>
              <w:top w:type="dxa" w:w="220"/>
              <w:left w:type="dxa" w:w="320"/>
              <w:bottom w:type="dxa" w:w="220"/>
              <w:right w:type="dxa" w:w="3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POSITION: ASSISTANT BAKER / PIZZA CHEF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B8D4BC"/>
                <w:sz w:val="22"/>
                <w:szCs w:val="22"/>
              </w:rPr>
              <w:t xml:space="preserve">Alejandro's Café  ·  Nana Bambi's Place  ·  Ragay, Camarines Sur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9DC4A2"/>
                <w:sz w:val="20"/>
                <w:szCs w:val="20"/>
              </w:rPr>
              <w:t xml:space="preserve">5:00 AM Start  ·  Full Time  ·  Permanent  ·  On Site Daily</w:t>
            </w:r>
          </w:p>
        </w:tc>
      </w:tr>
    </w:tbl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Reports To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Start Time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End Time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Employment</w:t>
            </w:r>
          </w:p>
        </w:tc>
      </w:tr>
      <w:tr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Head Baker + Aileen &amp; Aidan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5:00 AM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1:00 PM (approx)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Permanent Full Time</w:t>
            </w:r>
          </w:p>
        </w:tc>
      </w:tr>
    </w:tbl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About Nana Bambi's Place and Alejandro's Café</w:t>
      </w: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Nana Bambi's Place is a vertically integrated farm-to-table community enterprise in Ragay, Camarines Sur. The enterprise grows, produces, and supplies food across twelve operational spokes — from the farm gate to the café table to the delivery box.</w:t>
      </w:r>
    </w:p>
    <w:p>
      <w:pPr>
        <w:spacing w:before="80" w:after="80"/>
      </w:pP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Alejandro's Café is the flagship food service spoke, named in memory of Alejandro — Andy — whose family has farmed this land for generations. The café operates from the upper floor of the hub building, with a wraparound balcony overlooking the food forest, a charcoal char grill, a show kitchen, and a dining room designed for both everyday service and private functions.</w:t>
      </w:r>
    </w:p>
    <w:p>
      <w:pPr>
        <w:spacing w:before="80" w:after="80"/>
      </w:pP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The bakery supplies baked goods to Alejandro's Café, the market and sari-sari store, and the produce delivery boxes. Production is done on site. Everything that leaves this bakery carries the name of this family.</w:t>
      </w:r>
    </w:p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Position Overview</w:t>
      </w: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The Assistant Baker / Pizza Chef supports the Head Baker through the morning production run and takes full ownership of pizza production for lunch service. This is a dual role — part bakery production, part pizza kitchen — and the person who fills it needs to be comfortable moving between both.</w:t>
      </w:r>
    </w:p>
    <w:p>
      <w:pPr>
        <w:spacing w:before="80" w:after="80"/>
      </w:pP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You will be trained in every production method used in this bakery. Over time this role is the natural succession path to Head Baker if the person wants it.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REPORTING TO</w:t>
            </w:r>
          </w:p>
        </w:tc>
        <w:tc>
          <w:tcPr>
            <w:tcW w:type="dxa" w:w="796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Head Baker for daily production. Aileen Mulkerrins and Aidan Mulkerrins for employment and performance matters.</w:t>
            </w:r>
          </w:p>
        </w:tc>
      </w:tr>
    </w:tbl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Key Responsibilities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Bakery Support — 5:00 AM to 9:00 AM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Arrive at 5:00 AM — receive briefing from Head Baker on daily production priorities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Assist with second and third production runs — pastries, specialty items, rolls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Manage gas deck oven independently once briefed — timer discipline, consistent placement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Packaging and labelling for market, sari-sari, and delivery box allocations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Maintain production pace alongside the Head Baker — this kitchen runs to a schedule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Learn all bread and pastry production methods — the bakery should not depend on one person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Pizza Production — 9:00 AM to Close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Take full ownership of pizza production for lunch service from 9:00 AM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Stretch and par-bake pizza bases to consistent specification — same thickness, same colour every time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Prepare all pizza toppings and mise en place before service — nothing assembled at the last minute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Operate the wood-fired oven for pizza cooking — fire management, temperature reading, rotation timing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Fire and finish pizzas to order during lunch service — consistent cook time, consistent result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Keep the pizza station clean and organised throughout service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Record pizza sales daily — helps the kitchen plan the next day's production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Kitchen Standards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Clean-as-you-go discipline throughout the entire shift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Pizza station fully cleaned and reset before end of shift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All ingredients stored correctly — dry goods sealed, fresh toppings refrigerated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Report any ingredient shortfall to the Head Baker before it becomes a problem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Food safety standards maintained at all times — this is a commercial kitchen</w:t>
      </w:r>
    </w:p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Typical Daily Schedule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5:00 AM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Arrive. Receive briefing from Head Baker. Check oven temperatures.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5:15 AM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Join production run — pastries, specialty items, gas deck oven management.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6:30 AM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Packaging and labelling — market, sari-sari, and delivery box allocations.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7:30 AM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Continue production support as directed by Head Baker.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9:00 AM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Transition to pizza station. Stretch and par-bake pizza bases for lunch service.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10:00 AM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Pizza mise en place — toppings prepared, sauces ready, station set for service.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11:00 AM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Wood-fired oven temperature managed for pizza service. Final prep complete.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11:30 AM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Lunch service begins. Fire and finish pizzas to order.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1:00 PM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Service ends. Pizza station clean-down. Leftover toppings stored and labelled.</w:t>
            </w:r>
          </w:p>
        </w:tc>
      </w:tr>
      <w:tr>
        <w:tc>
          <w:tcPr>
            <w:tcW w:type="dxa" w:w="14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7c59"/>
                <w:sz w:val="20"/>
                <w:szCs w:val="20"/>
              </w:rPr>
              <w:t xml:space="preserve">1:30 PM</w:t>
            </w:r>
          </w:p>
        </w:tc>
        <w:tc>
          <w:tcPr>
            <w:tcW w:type="dxa" w:w="792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End of shift. Handover notes to Head Baker.</w:t>
            </w:r>
          </w:p>
        </w:tc>
      </w:tr>
    </w:tbl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What We Are Looking For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Essential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At least 1 year experience in a commercial kitchen — bakery, café, or restaurant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Comfortable with early starts — 5:00 AM is a real start, not an arrival window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Able to follow direction and work at production pace alongside a more senior baker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Pizza production experience — hand stretch, topping preparation, oven management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Clean and organised work habits — mise en place discipline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Reliable — consistent attendance is essential in a production kitchen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Preferred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TESDA NC II in Bread and Pastry Production or Food and Beverage Services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Wood-fired oven experience — or genuine willingness to learn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Experience running a pizza station independently during service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Interest in advancing to Head Baker over time</w:t>
      </w:r>
    </w:p>
    <w:p>
      <w:pPr>
        <w:spacing w:before="80" w:after="8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What We Offer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Permanent full-time employment — not casual, not seasonal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Competitive salary above provincial minimum wage, reviewed annually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Daily staff meal and produce allocation from the farm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Working in a purpose-built commercial kitchen designed for the work — not a makeshift setup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Small team, direct communication — no layers of management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Part of building something Ragay has not seen before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Long-term role with advancement opportunities as the enterprise grows</w:t>
      </w:r>
    </w:p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How to Apply</w:t>
      </w: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Approach Aileen Mulkerrins directly, or through referral from someone in the Ragay community. No formal application form. We will meet with any serious candidate in person.</w:t>
      </w:r>
    </w:p>
    <w:p>
      <w:pPr>
        <w:spacing w:before="80" w:after="80"/>
      </w:pP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Bring a summary of your kitchen or baking experience and two references from anyone who has seen you work. Turn up on time for the meeting.</w:t>
      </w:r>
    </w:p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spacing w:before="280" w:after="140"/>
        <w:jc w:val="center"/>
      </w:pPr>
      <w:r>
        <w:rPr>
          <w:rFonts w:ascii="Arial" w:cs="Arial" w:eastAsia="Arial" w:hAnsi="Arial"/>
          <w:b/>
          <w:bCs/>
          <w:color w:val="2d5a38"/>
          <w:sz w:val="26"/>
          <w:szCs w:val="26"/>
        </w:rPr>
        <w:t xml:space="preserve">Nana Bambi's Place  ·  Alejandro's Café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Ragay  ·  Camarines Sur  ·  Bicol  ·  Philippines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Aileen &amp; Aidan Mulkerrins</w:t>
      </w:r>
    </w:p>
    <w:sectPr>
      <w:headerReference w:type="default" r:id="rId6"/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dd8ce" w:sz="4" w:space="1"/>
      </w:pBdr>
      <w:tabs>
        <w:tab w:val="right" w:pos="9026"/>
      </w:tabs>
      <w:spacing w:before="80"/>
    </w:pPr>
    <w:r>
      <w:rPr>
        <w:rFonts w:ascii="Arial" w:cs="Arial" w:eastAsia="Arial" w:hAnsi="Arial"/>
        <w:color w:val="999999"/>
        <w:sz w:val="16"/>
        <w:szCs w:val="16"/>
      </w:rPr>
      <w:t xml:space="preserve">Nana Bambi's Place  |  Alejandro's Café  |  Ragay, Camarines Sur, Bicol</w:t>
    </w:r>
    <w:r>
      <w:rPr>
        <w:rFonts w:ascii="Arial" w:cs="Arial" w:eastAsia="Arial" w:hAnsi="Arial"/>
        <w:color w:val="999999"/>
        <w:sz w:val="16"/>
        <w:szCs w:val="16"/>
      </w:rPr>
      <w:t xml:space="preserve">	Page </w:t>
    </w:r>
    <w:fldSimple w:instr="PAGE">
      <w:r>
        <w:rPr>
          <w:rFonts w:ascii="Arial" w:cs="Arial" w:eastAsia="Arial" w:hAnsi="Arial"/>
          <w:color w:val="999999"/>
          <w:sz w:val="16"/>
          <w:szCs w:val="16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a7c59" w:sz="4" w:space="1"/>
      </w:pBdr>
      <w:tabs>
        <w:tab w:val="right" w:pos="9026"/>
      </w:tabs>
    </w:pPr>
    <w:r>
      <w:rPr>
        <w:rFonts w:ascii="Arial" w:cs="Arial" w:eastAsia="Arial" w:hAnsi="Arial"/>
        <w:color w:val="4a7c59"/>
        <w:sz w:val="18"/>
        <w:szCs w:val="18"/>
      </w:rPr>
      <w:t xml:space="preserve">Nana Bambi's Place — Assistant Baker / Pizza Chef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999999"/>
        <w:sz w:val="16"/>
        <w:szCs w:val="16"/>
      </w:rPr>
      <w:t xml:space="preserve">POSITION DESCRIPTION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40"/>
      <w:outlineLvl w:val="0"/>
    </w:pPr>
    <w:rPr>
      <w:rFonts w:ascii="Arial" w:cs="Arial" w:eastAsia="Arial" w:hAnsi="Arial"/>
      <w:b/>
      <w:bCs/>
      <w:color w:val="2d5a38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4a7c5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2026-03-15T02:23:16.943Z</dcterms:created>
  <dcterms:modified xsi:type="dcterms:W3CDTF">2026-03-15T02:23:16.943Z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